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E1" w:rsidRPr="005C2DE1" w:rsidRDefault="005C2DE1" w:rsidP="005C2DE1">
      <w:pPr>
        <w:rPr>
          <w:rFonts w:ascii="Times New Roman" w:hAnsi="Times New Roman" w:cs="Times New Roman"/>
          <w:sz w:val="24"/>
          <w:szCs w:val="24"/>
        </w:rPr>
      </w:pPr>
      <w:r w:rsidRPr="005C2DE1">
        <w:rPr>
          <w:rFonts w:ascii="Times New Roman" w:hAnsi="Times New Roman" w:cs="Times New Roman"/>
          <w:sz w:val="24"/>
          <w:szCs w:val="24"/>
        </w:rPr>
        <w:t xml:space="preserve">Рассмотрено и утверждено </w:t>
      </w:r>
      <w:r w:rsidRPr="005C2DE1">
        <w:rPr>
          <w:rFonts w:ascii="Times New Roman" w:hAnsi="Times New Roman" w:cs="Times New Roman"/>
          <w:sz w:val="24"/>
          <w:szCs w:val="24"/>
        </w:rPr>
        <w:tab/>
      </w:r>
      <w:r w:rsidRPr="005C2DE1">
        <w:rPr>
          <w:rFonts w:ascii="Times New Roman" w:hAnsi="Times New Roman" w:cs="Times New Roman"/>
          <w:sz w:val="24"/>
          <w:szCs w:val="24"/>
        </w:rPr>
        <w:tab/>
      </w:r>
      <w:r w:rsidRPr="005C2DE1">
        <w:rPr>
          <w:rFonts w:ascii="Times New Roman" w:hAnsi="Times New Roman" w:cs="Times New Roman"/>
          <w:sz w:val="24"/>
          <w:szCs w:val="24"/>
        </w:rPr>
        <w:tab/>
      </w:r>
      <w:r w:rsidRPr="005C2DE1">
        <w:rPr>
          <w:rFonts w:ascii="Times New Roman" w:hAnsi="Times New Roman" w:cs="Times New Roman"/>
          <w:sz w:val="24"/>
          <w:szCs w:val="24"/>
        </w:rPr>
        <w:tab/>
      </w:r>
      <w:r w:rsidRPr="005C2DE1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5C2DE1" w:rsidRPr="005C2DE1" w:rsidRDefault="005C2DE1" w:rsidP="005C2DE1">
      <w:pPr>
        <w:rPr>
          <w:rFonts w:ascii="Times New Roman" w:hAnsi="Times New Roman" w:cs="Times New Roman"/>
          <w:sz w:val="24"/>
          <w:szCs w:val="24"/>
        </w:rPr>
      </w:pPr>
      <w:r w:rsidRPr="005C2DE1">
        <w:rPr>
          <w:rFonts w:ascii="Times New Roman" w:hAnsi="Times New Roman" w:cs="Times New Roman"/>
          <w:sz w:val="24"/>
          <w:szCs w:val="24"/>
        </w:rPr>
        <w:t>на общем собрании</w:t>
      </w:r>
      <w:r w:rsidRPr="005C2DE1">
        <w:rPr>
          <w:rFonts w:ascii="Times New Roman" w:hAnsi="Times New Roman" w:cs="Times New Roman"/>
          <w:sz w:val="24"/>
          <w:szCs w:val="24"/>
        </w:rPr>
        <w:tab/>
      </w:r>
      <w:r w:rsidRPr="005C2DE1">
        <w:rPr>
          <w:rFonts w:ascii="Times New Roman" w:hAnsi="Times New Roman" w:cs="Times New Roman"/>
          <w:sz w:val="24"/>
          <w:szCs w:val="24"/>
        </w:rPr>
        <w:tab/>
      </w:r>
      <w:r w:rsidRPr="005C2DE1">
        <w:rPr>
          <w:rFonts w:ascii="Times New Roman" w:hAnsi="Times New Roman" w:cs="Times New Roman"/>
          <w:sz w:val="24"/>
          <w:szCs w:val="24"/>
        </w:rPr>
        <w:tab/>
      </w:r>
      <w:r w:rsidRPr="005C2D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2DE1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5C2DE1">
        <w:rPr>
          <w:rFonts w:ascii="Times New Roman" w:hAnsi="Times New Roman" w:cs="Times New Roman"/>
          <w:sz w:val="24"/>
          <w:szCs w:val="24"/>
        </w:rPr>
        <w:t>Козьминская</w:t>
      </w:r>
      <w:proofErr w:type="spellEnd"/>
      <w:r w:rsidRPr="005C2DE1">
        <w:rPr>
          <w:rFonts w:ascii="Times New Roman" w:hAnsi="Times New Roman" w:cs="Times New Roman"/>
          <w:sz w:val="24"/>
          <w:szCs w:val="24"/>
        </w:rPr>
        <w:t xml:space="preserve"> НШ»</w:t>
      </w:r>
    </w:p>
    <w:p w:rsidR="005C2DE1" w:rsidRPr="005C2DE1" w:rsidRDefault="005C2DE1" w:rsidP="005C2DE1">
      <w:pPr>
        <w:rPr>
          <w:rFonts w:ascii="Times New Roman" w:hAnsi="Times New Roman" w:cs="Times New Roman"/>
          <w:sz w:val="24"/>
          <w:szCs w:val="24"/>
        </w:rPr>
      </w:pPr>
      <w:r w:rsidRPr="005C2DE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5C2DE1">
        <w:rPr>
          <w:rFonts w:ascii="Times New Roman" w:hAnsi="Times New Roman" w:cs="Times New Roman"/>
          <w:sz w:val="24"/>
          <w:szCs w:val="24"/>
        </w:rPr>
        <w:t>Козьминская</w:t>
      </w:r>
      <w:proofErr w:type="spellEnd"/>
      <w:r w:rsidRPr="005C2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DE1">
        <w:rPr>
          <w:rFonts w:ascii="Times New Roman" w:hAnsi="Times New Roman" w:cs="Times New Roman"/>
          <w:sz w:val="24"/>
          <w:szCs w:val="24"/>
        </w:rPr>
        <w:t>НШ»</w:t>
      </w:r>
      <w:r w:rsidRPr="005C2D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C2DE1">
        <w:rPr>
          <w:rFonts w:ascii="Times New Roman" w:hAnsi="Times New Roman" w:cs="Times New Roman"/>
          <w:sz w:val="24"/>
          <w:szCs w:val="24"/>
        </w:rPr>
        <w:tab/>
      </w:r>
      <w:r w:rsidRPr="005C2DE1">
        <w:rPr>
          <w:rFonts w:ascii="Times New Roman" w:hAnsi="Times New Roman" w:cs="Times New Roman"/>
          <w:sz w:val="24"/>
          <w:szCs w:val="24"/>
        </w:rPr>
        <w:tab/>
      </w:r>
      <w:r w:rsidRPr="005C2D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3B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C2DE1">
        <w:rPr>
          <w:rFonts w:ascii="Times New Roman" w:hAnsi="Times New Roman" w:cs="Times New Roman"/>
          <w:sz w:val="24"/>
          <w:szCs w:val="24"/>
        </w:rPr>
        <w:t>М.Л.Никишина</w:t>
      </w:r>
      <w:proofErr w:type="spellEnd"/>
    </w:p>
    <w:p w:rsidR="005C2DE1" w:rsidRDefault="00863B3C" w:rsidP="005C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01.04.2015 </w:t>
      </w:r>
      <w:r w:rsidR="005C2DE1" w:rsidRPr="005C2DE1">
        <w:rPr>
          <w:rFonts w:ascii="Times New Roman" w:hAnsi="Times New Roman" w:cs="Times New Roman"/>
          <w:sz w:val="24"/>
          <w:szCs w:val="24"/>
        </w:rPr>
        <w:t>г</w:t>
      </w:r>
      <w:r w:rsidR="005C2DE1" w:rsidRPr="005C2DE1">
        <w:rPr>
          <w:rFonts w:ascii="Times New Roman" w:hAnsi="Times New Roman" w:cs="Times New Roman"/>
          <w:sz w:val="24"/>
          <w:szCs w:val="24"/>
        </w:rPr>
        <w:tab/>
      </w:r>
      <w:r w:rsidR="005C2DE1" w:rsidRPr="005C2DE1">
        <w:rPr>
          <w:rFonts w:ascii="Times New Roman" w:hAnsi="Times New Roman" w:cs="Times New Roman"/>
          <w:sz w:val="24"/>
          <w:szCs w:val="24"/>
        </w:rPr>
        <w:tab/>
      </w:r>
      <w:r w:rsidR="005C2DE1" w:rsidRPr="005C2DE1">
        <w:rPr>
          <w:rFonts w:ascii="Times New Roman" w:hAnsi="Times New Roman" w:cs="Times New Roman"/>
          <w:sz w:val="24"/>
          <w:szCs w:val="24"/>
        </w:rPr>
        <w:tab/>
      </w:r>
      <w:r w:rsidR="005C2DE1">
        <w:rPr>
          <w:rFonts w:ascii="Times New Roman" w:hAnsi="Times New Roman" w:cs="Times New Roman"/>
          <w:sz w:val="24"/>
          <w:szCs w:val="24"/>
        </w:rPr>
        <w:tab/>
        <w:t>Приказ № 113 от 31.03.2015 г</w:t>
      </w:r>
    </w:p>
    <w:p w:rsidR="005C2DE1" w:rsidRDefault="005C2DE1" w:rsidP="005C2DE1">
      <w:pPr>
        <w:rPr>
          <w:rFonts w:ascii="Times New Roman" w:hAnsi="Times New Roman" w:cs="Times New Roman"/>
          <w:sz w:val="24"/>
          <w:szCs w:val="24"/>
        </w:rPr>
      </w:pPr>
    </w:p>
    <w:p w:rsidR="005C2DE1" w:rsidRDefault="005C2DE1" w:rsidP="005C2DE1">
      <w:pPr>
        <w:rPr>
          <w:rFonts w:ascii="Times New Roman" w:hAnsi="Times New Roman" w:cs="Times New Roman"/>
          <w:sz w:val="24"/>
          <w:szCs w:val="24"/>
        </w:rPr>
      </w:pPr>
    </w:p>
    <w:p w:rsidR="005C2DE1" w:rsidRDefault="005C2DE1" w:rsidP="005C2DE1">
      <w:pPr>
        <w:rPr>
          <w:rFonts w:ascii="Times New Roman" w:hAnsi="Times New Roman" w:cs="Times New Roman"/>
          <w:sz w:val="24"/>
          <w:szCs w:val="24"/>
        </w:rPr>
      </w:pPr>
    </w:p>
    <w:p w:rsidR="005C2DE1" w:rsidRDefault="005C2DE1" w:rsidP="005C2DE1">
      <w:pPr>
        <w:rPr>
          <w:rFonts w:ascii="Times New Roman" w:hAnsi="Times New Roman" w:cs="Times New Roman"/>
          <w:sz w:val="24"/>
          <w:szCs w:val="24"/>
        </w:rPr>
      </w:pPr>
    </w:p>
    <w:p w:rsidR="005C2DE1" w:rsidRDefault="005C2DE1" w:rsidP="005C2DE1">
      <w:pPr>
        <w:rPr>
          <w:rFonts w:ascii="Times New Roman" w:hAnsi="Times New Roman" w:cs="Times New Roman"/>
          <w:sz w:val="24"/>
          <w:szCs w:val="24"/>
        </w:rPr>
      </w:pPr>
    </w:p>
    <w:p w:rsidR="005C2DE1" w:rsidRDefault="005C2DE1" w:rsidP="00FD0F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0FE6" w:rsidRPr="005C2DE1" w:rsidRDefault="00FD0FE6" w:rsidP="00FD0F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DE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D0FE6" w:rsidRDefault="00FD0FE6" w:rsidP="00FD0FE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C2DE1">
        <w:rPr>
          <w:rFonts w:ascii="Times New Roman" w:hAnsi="Times New Roman" w:cs="Times New Roman"/>
          <w:sz w:val="36"/>
          <w:szCs w:val="36"/>
        </w:rPr>
        <w:t xml:space="preserve"> </w:t>
      </w:r>
      <w:r w:rsidRPr="005C2DE1">
        <w:rPr>
          <w:rFonts w:ascii="Times New Roman" w:hAnsi="Times New Roman" w:cs="Times New Roman"/>
          <w:color w:val="auto"/>
          <w:sz w:val="36"/>
          <w:szCs w:val="36"/>
        </w:rPr>
        <w:t>о родительской плате, взимаемой с родителей (законных представителей) за  присмотр и уход за детьми,  осваивающими образовательные программы дошкольного  образования в муниципальных образовательных организациях (у</w:t>
      </w:r>
      <w:r w:rsidR="005C2DE1">
        <w:rPr>
          <w:rFonts w:ascii="Times New Roman" w:hAnsi="Times New Roman" w:cs="Times New Roman"/>
          <w:color w:val="auto"/>
          <w:sz w:val="36"/>
          <w:szCs w:val="36"/>
        </w:rPr>
        <w:t xml:space="preserve">чреждениях)  </w:t>
      </w:r>
      <w:proofErr w:type="spellStart"/>
      <w:r w:rsidR="005C2DE1">
        <w:rPr>
          <w:rFonts w:ascii="Times New Roman" w:hAnsi="Times New Roman" w:cs="Times New Roman"/>
          <w:color w:val="auto"/>
          <w:sz w:val="36"/>
          <w:szCs w:val="36"/>
        </w:rPr>
        <w:t>Ефремовского</w:t>
      </w:r>
      <w:proofErr w:type="spellEnd"/>
      <w:r w:rsidR="005C2DE1">
        <w:rPr>
          <w:rFonts w:ascii="Times New Roman" w:hAnsi="Times New Roman" w:cs="Times New Roman"/>
          <w:color w:val="auto"/>
          <w:sz w:val="36"/>
          <w:szCs w:val="36"/>
        </w:rPr>
        <w:t xml:space="preserve"> района</w:t>
      </w:r>
      <w:r w:rsidRPr="005C2DE1">
        <w:rPr>
          <w:rFonts w:ascii="Times New Roman" w:hAnsi="Times New Roman" w:cs="Times New Roman"/>
          <w:color w:val="auto"/>
          <w:sz w:val="36"/>
          <w:szCs w:val="36"/>
        </w:rPr>
        <w:t xml:space="preserve">, осуществляющих образовательную деятельность </w:t>
      </w:r>
    </w:p>
    <w:p w:rsidR="005C2DE1" w:rsidRDefault="005C2DE1" w:rsidP="005C2DE1"/>
    <w:p w:rsidR="005C2DE1" w:rsidRDefault="005C2DE1" w:rsidP="005C2DE1"/>
    <w:p w:rsidR="005C2DE1" w:rsidRDefault="005C2DE1" w:rsidP="005C2DE1"/>
    <w:p w:rsidR="005C2DE1" w:rsidRDefault="005C2DE1" w:rsidP="005C2DE1"/>
    <w:p w:rsidR="005C2DE1" w:rsidRDefault="005C2DE1" w:rsidP="005C2DE1"/>
    <w:p w:rsidR="005C2DE1" w:rsidRDefault="005C2DE1" w:rsidP="005C2DE1"/>
    <w:p w:rsidR="005C2DE1" w:rsidRDefault="005C2DE1" w:rsidP="005C2DE1"/>
    <w:p w:rsidR="005C2DE1" w:rsidRDefault="005C2DE1" w:rsidP="005C2DE1"/>
    <w:p w:rsidR="005C2DE1" w:rsidRDefault="005C2DE1" w:rsidP="005C2DE1"/>
    <w:p w:rsidR="00FD0FE6" w:rsidRPr="005C2DE1" w:rsidRDefault="00FD0FE6" w:rsidP="00863B3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D0FE6" w:rsidRPr="00FD0FE6" w:rsidRDefault="00FD0FE6" w:rsidP="00FD0FE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E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D0FE6" w:rsidRPr="00FD0FE6" w:rsidRDefault="00FD0FE6" w:rsidP="00FD0F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1.  Настоящее Положение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 письмом Министерства образования и науки Российской Федерации от 01.10.2013 № 08-1408 «О направлении методических рекомендаций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образования»,  Уставом муниципально</w:t>
      </w:r>
      <w:r w:rsidR="004F5A6C">
        <w:rPr>
          <w:rFonts w:ascii="Times New Roman" w:hAnsi="Times New Roman" w:cs="Times New Roman"/>
          <w:sz w:val="26"/>
          <w:szCs w:val="26"/>
        </w:rPr>
        <w:t>го образования город Ефремов</w:t>
      </w:r>
      <w:r w:rsidRPr="00FD0FE6">
        <w:rPr>
          <w:rFonts w:ascii="Times New Roman" w:hAnsi="Times New Roman" w:cs="Times New Roman"/>
          <w:sz w:val="26"/>
          <w:szCs w:val="26"/>
        </w:rPr>
        <w:t>.</w:t>
      </w:r>
    </w:p>
    <w:p w:rsidR="00FD0FE6" w:rsidRPr="00FD0FE6" w:rsidRDefault="00FD0FE6" w:rsidP="00FD0F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2. Целью настоящего Положения является создание необходимых условий для повышения качества образовательных услуг в муниципальных образовательных организациях (учреждениях) муниципально</w:t>
      </w:r>
      <w:r w:rsidR="004F5A6C">
        <w:rPr>
          <w:rFonts w:ascii="Times New Roman" w:hAnsi="Times New Roman" w:cs="Times New Roman"/>
          <w:sz w:val="26"/>
          <w:szCs w:val="26"/>
        </w:rPr>
        <w:t>го образования города Ефремов</w:t>
      </w:r>
      <w:r w:rsidRPr="00FD0FE6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 – образовательную программу дошкольного образования (далее – Учреждения).</w:t>
      </w:r>
    </w:p>
    <w:p w:rsidR="00FD0FE6" w:rsidRPr="00FD0FE6" w:rsidRDefault="00FD0FE6" w:rsidP="00FD0F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3. Положение определяет методику расчёта норматива финансовых затрат на оказание услуги по присмотру и уходу за детьми в </w:t>
      </w:r>
      <w:proofErr w:type="gramStart"/>
      <w:r w:rsidRPr="00FD0FE6">
        <w:rPr>
          <w:rFonts w:ascii="Times New Roman" w:hAnsi="Times New Roman" w:cs="Times New Roman"/>
          <w:sz w:val="26"/>
          <w:szCs w:val="26"/>
        </w:rPr>
        <w:t>Учреждениях,  порядок</w:t>
      </w:r>
      <w:proofErr w:type="gramEnd"/>
      <w:r w:rsidRPr="00FD0FE6">
        <w:rPr>
          <w:rFonts w:ascii="Times New Roman" w:hAnsi="Times New Roman" w:cs="Times New Roman"/>
          <w:sz w:val="26"/>
          <w:szCs w:val="26"/>
        </w:rPr>
        <w:t xml:space="preserve"> установления, начисления, взимания и внесения  родительской платы за присмотр и уход за детьми в Учреждениях</w:t>
      </w:r>
      <w:r w:rsidRPr="00FD0FE6">
        <w:rPr>
          <w:rFonts w:ascii="Times New Roman" w:eastAsia="Times New Roman" w:hAnsi="Times New Roman" w:cs="Times New Roman"/>
          <w:sz w:val="26"/>
          <w:szCs w:val="26"/>
        </w:rPr>
        <w:t xml:space="preserve"> и предоставления отдельным категориям родителей (законных представителей) детей льгот по родительской плате,</w:t>
      </w:r>
      <w:r w:rsidRPr="00FD0FE6">
        <w:rPr>
          <w:rFonts w:ascii="Times New Roman" w:hAnsi="Times New Roman" w:cs="Times New Roman"/>
          <w:sz w:val="26"/>
          <w:szCs w:val="26"/>
        </w:rPr>
        <w:t xml:space="preserve"> а также порядок ее расходования и контроля за поступлением и расходованием.</w:t>
      </w:r>
    </w:p>
    <w:p w:rsidR="00FD0FE6" w:rsidRPr="00FD0FE6" w:rsidRDefault="00FD0FE6" w:rsidP="00FD0F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4. Под присмотром и уходом за детьми понимается комплекс мер по организации питания и хозяйственно-бытовому обслуживанию детей, обеспечению соблюдения ими личной гигиены и режима дня. </w:t>
      </w:r>
    </w:p>
    <w:p w:rsidR="00FD0FE6" w:rsidRPr="00FD0FE6" w:rsidRDefault="00FD0FE6" w:rsidP="00FD0F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Присмотр и уход за детьми в Учреждениях, по своему существу является деятельностью, замещающей функции и обязанности родителей по заботе об их детях. </w:t>
      </w:r>
    </w:p>
    <w:p w:rsidR="00FD0FE6" w:rsidRPr="00FD0FE6" w:rsidRDefault="00FD0FE6" w:rsidP="00FD0F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За присмотр и уход за ребенком учредитель Учреждения  вправе устанавливать плату, взимаемую с родителей (законных представителей) (далее - родительская плата), и ее размер. </w:t>
      </w:r>
    </w:p>
    <w:p w:rsidR="00FD0FE6" w:rsidRPr="00FD0FE6" w:rsidRDefault="00FD0FE6" w:rsidP="00FD0FE6">
      <w:pPr>
        <w:tabs>
          <w:tab w:val="center" w:pos="4960"/>
          <w:tab w:val="left" w:pos="74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E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D0FE6">
        <w:rPr>
          <w:rFonts w:ascii="Times New Roman" w:hAnsi="Times New Roman" w:cs="Times New Roman"/>
          <w:b/>
          <w:sz w:val="26"/>
          <w:szCs w:val="26"/>
        </w:rPr>
        <w:t>. Методика расчёта норматива финансовых затрат на оказание услуги по присмотру и уходу за детьми в образовательных учреждениях муниципально</w:t>
      </w:r>
      <w:r w:rsidR="004F5A6C">
        <w:rPr>
          <w:rFonts w:ascii="Times New Roman" w:hAnsi="Times New Roman" w:cs="Times New Roman"/>
          <w:b/>
          <w:sz w:val="26"/>
          <w:szCs w:val="26"/>
        </w:rPr>
        <w:t>го образования город Ефремов</w:t>
      </w:r>
      <w:r w:rsidRPr="00FD0FE6">
        <w:rPr>
          <w:rFonts w:ascii="Times New Roman" w:hAnsi="Times New Roman" w:cs="Times New Roman"/>
          <w:b/>
          <w:sz w:val="26"/>
          <w:szCs w:val="26"/>
        </w:rPr>
        <w:t>, реализующих образовательные программы дошкольного образования</w:t>
      </w:r>
    </w:p>
    <w:p w:rsidR="00FD0FE6" w:rsidRPr="00FD0FE6" w:rsidRDefault="00FD0FE6" w:rsidP="00FD0FE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0FE6">
        <w:rPr>
          <w:rFonts w:ascii="Times New Roman" w:hAnsi="Times New Roman" w:cs="Times New Roman"/>
          <w:sz w:val="26"/>
          <w:szCs w:val="26"/>
          <w:lang w:val="ru-RU"/>
        </w:rPr>
        <w:t>Методика расчёта</w:t>
      </w:r>
      <w:r w:rsidRPr="00FD0FE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FD0FE6">
        <w:rPr>
          <w:rFonts w:ascii="Times New Roman" w:hAnsi="Times New Roman" w:cs="Times New Roman"/>
          <w:sz w:val="26"/>
          <w:szCs w:val="26"/>
          <w:lang w:val="ru-RU"/>
        </w:rPr>
        <w:t xml:space="preserve">норматива финансовых затрат по присмотру и уходу за детьми в Учреждениях определяется  в целях установления размера  </w:t>
      </w:r>
      <w:r w:rsidRPr="00FD0FE6">
        <w:rPr>
          <w:rFonts w:ascii="Times New Roman" w:hAnsi="Times New Roman" w:cs="Times New Roman"/>
          <w:sz w:val="26"/>
          <w:szCs w:val="26"/>
          <w:lang w:val="ru-RU"/>
        </w:rPr>
        <w:lastRenderedPageBreak/>
        <w:t>платы, взимаемой с родителей (законных представителей) за оказание услуги по  присмотру и уходу за детьми в Учреждениях (далее – норматив финансирования).</w:t>
      </w:r>
    </w:p>
    <w:p w:rsidR="00FD0FE6" w:rsidRPr="00FD0FE6" w:rsidRDefault="00FD0FE6" w:rsidP="00FD0FE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0FE6">
        <w:rPr>
          <w:rFonts w:ascii="Times New Roman" w:hAnsi="Times New Roman" w:cs="Times New Roman"/>
          <w:sz w:val="26"/>
          <w:szCs w:val="26"/>
          <w:lang w:val="ru-RU"/>
        </w:rPr>
        <w:t>Для определения достаточности средств на оказание услуги по присмотру и уходу за детьми рассчитываемые нормативы затрат должны покрывать расходы, связанные:</w:t>
      </w:r>
    </w:p>
    <w:p w:rsidR="00FD0FE6" w:rsidRPr="00FD0FE6" w:rsidRDefault="00FD0FE6" w:rsidP="00FD0FE6">
      <w:pPr>
        <w:pStyle w:val="a9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0FE6">
        <w:rPr>
          <w:rFonts w:ascii="Times New Roman" w:hAnsi="Times New Roman" w:cs="Times New Roman"/>
          <w:sz w:val="26"/>
          <w:szCs w:val="26"/>
          <w:lang w:val="ru-RU"/>
        </w:rPr>
        <w:t>-  с приобретением продуктов питания;</w:t>
      </w:r>
    </w:p>
    <w:p w:rsidR="00FD0FE6" w:rsidRPr="00FD0FE6" w:rsidRDefault="00FD0FE6" w:rsidP="00FD0FE6">
      <w:pPr>
        <w:pStyle w:val="a9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0FE6">
        <w:rPr>
          <w:rFonts w:ascii="Times New Roman" w:hAnsi="Times New Roman" w:cs="Times New Roman"/>
          <w:sz w:val="26"/>
          <w:szCs w:val="26"/>
          <w:lang w:val="ru-RU"/>
        </w:rPr>
        <w:t>- с приобретением расходных материалов, используемых для обеспечения соблюдения воспитанниками режима дня и личной гигиены.</w:t>
      </w:r>
    </w:p>
    <w:p w:rsidR="00FD0FE6" w:rsidRPr="00FD0FE6" w:rsidRDefault="00FD0FE6" w:rsidP="00FD0FE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7.  Расчёт затрат на оказание услуги по присмотру и уходу за детьми (</w:t>
      </w:r>
      <w:proofErr w:type="spellStart"/>
      <w:r w:rsidRPr="00FD0FE6">
        <w:rPr>
          <w:rFonts w:ascii="Times New Roman" w:hAnsi="Times New Roman" w:cs="Times New Roman"/>
          <w:sz w:val="26"/>
          <w:szCs w:val="26"/>
        </w:rPr>
        <w:t>Рпу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>), осуществляется  по формуле:</w:t>
      </w:r>
    </w:p>
    <w:p w:rsidR="00FD0FE6" w:rsidRPr="00FD0FE6" w:rsidRDefault="00FD0FE6" w:rsidP="00FD0FE6">
      <w:pPr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ab/>
      </w:r>
      <w:r w:rsidRPr="00FD0FE6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proofErr w:type="spellStart"/>
      <w:r w:rsidRPr="00FD0FE6">
        <w:rPr>
          <w:rFonts w:ascii="Times New Roman" w:hAnsi="Times New Roman" w:cs="Times New Roman"/>
          <w:sz w:val="26"/>
          <w:szCs w:val="26"/>
        </w:rPr>
        <w:t>Рпу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FD0FE6">
        <w:rPr>
          <w:rFonts w:ascii="Times New Roman" w:hAnsi="Times New Roman" w:cs="Times New Roman"/>
          <w:sz w:val="26"/>
          <w:szCs w:val="26"/>
          <w:lang w:val="en-US"/>
        </w:rPr>
        <w:t>Nnn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>+</w:t>
      </w:r>
      <w:r w:rsidRPr="00FD0FE6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proofErr w:type="gramStart"/>
      <w:r w:rsidRPr="00FD0FE6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>,,</w:t>
      </w:r>
      <w:proofErr w:type="gramEnd"/>
      <w:r w:rsidRPr="00FD0FE6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D0FE6" w:rsidRPr="00FD0FE6" w:rsidRDefault="00FD0FE6" w:rsidP="00FD0F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0FE6">
        <w:rPr>
          <w:rFonts w:ascii="Times New Roman" w:hAnsi="Times New Roman" w:cs="Times New Roman"/>
          <w:sz w:val="26"/>
          <w:szCs w:val="26"/>
          <w:lang w:val="en-US"/>
        </w:rPr>
        <w:t>Nnn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 xml:space="preserve"> – норматив затрат на приобретение продуктов питания (методика см. п. 7.1.);</w:t>
      </w:r>
    </w:p>
    <w:p w:rsidR="00FD0FE6" w:rsidRPr="00FD0FE6" w:rsidRDefault="00FD0FE6" w:rsidP="00FD0F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FD0FE6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 xml:space="preserve"> – норматив затрат на осуществление прочих расходов, связанных с приобретением расходных материалов, используемых для обеспечения соблюдения режима дня и личной гигиены детей (методика см. п. 7.2.)</w:t>
      </w:r>
    </w:p>
    <w:p w:rsidR="00FD0FE6" w:rsidRPr="00FD0FE6" w:rsidRDefault="00FD0FE6" w:rsidP="00FD0F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7.1. Нормативные затраты на  приобретение продуктов питания (</w:t>
      </w:r>
      <w:proofErr w:type="spellStart"/>
      <w:r w:rsidRPr="00FD0FE6">
        <w:rPr>
          <w:rFonts w:ascii="Times New Roman" w:hAnsi="Times New Roman" w:cs="Times New Roman"/>
          <w:sz w:val="26"/>
          <w:szCs w:val="26"/>
          <w:lang w:val="en-US"/>
        </w:rPr>
        <w:t>Nnn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 xml:space="preserve">) складывается из стоимости суточного рациона питания одного ребёнка в соответствии с установленными нормами СанПиН  (Приложение 10,11 к СанПиН 2.4.1.3049-13) для каждой категории питающихся. </w:t>
      </w:r>
    </w:p>
    <w:p w:rsidR="00FD0FE6" w:rsidRPr="00FD0FE6" w:rsidRDefault="00FD0FE6" w:rsidP="00FD0F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Расчёт норматива затрат на приобретение продуктов питания производится по формуле: </w:t>
      </w:r>
    </w:p>
    <w:p w:rsidR="00FD0FE6" w:rsidRPr="00FD0FE6" w:rsidRDefault="00FD0FE6" w:rsidP="00FD0FE6">
      <w:pPr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ab/>
      </w:r>
      <w:r w:rsidRPr="00FD0FE6">
        <w:rPr>
          <w:rFonts w:ascii="Times New Roman" w:hAnsi="Times New Roman" w:cs="Times New Roman"/>
          <w:sz w:val="26"/>
          <w:szCs w:val="26"/>
        </w:rPr>
        <w:tab/>
      </w:r>
      <w:r w:rsidRPr="00FD0FE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D0FE6">
        <w:rPr>
          <w:rFonts w:ascii="Times New Roman" w:hAnsi="Times New Roman" w:cs="Times New Roman"/>
          <w:sz w:val="26"/>
          <w:szCs w:val="26"/>
          <w:lang w:val="en-US"/>
        </w:rPr>
        <w:t>Nnn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FD0FE6">
        <w:rPr>
          <w:rFonts w:ascii="Times New Roman" w:hAnsi="Times New Roman" w:cs="Times New Roman"/>
          <w:sz w:val="26"/>
          <w:szCs w:val="26"/>
          <w:lang w:val="en-US"/>
        </w:rPr>
        <w:t>Nnn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>б*</w:t>
      </w:r>
      <w:r w:rsidRPr="00FD0FE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FD0FE6">
        <w:rPr>
          <w:rFonts w:ascii="Times New Roman" w:hAnsi="Times New Roman" w:cs="Times New Roman"/>
          <w:sz w:val="26"/>
          <w:szCs w:val="26"/>
        </w:rPr>
        <w:t>1*</w:t>
      </w:r>
      <w:proofErr w:type="gramStart"/>
      <w:r w:rsidRPr="00FD0FE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FD0FE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D0F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D0FE6" w:rsidRPr="00FD0FE6" w:rsidRDefault="00FD0FE6" w:rsidP="00FD0FE6">
      <w:pPr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FD0FE6">
        <w:rPr>
          <w:rFonts w:ascii="Times New Roman" w:hAnsi="Times New Roman" w:cs="Times New Roman"/>
          <w:sz w:val="26"/>
          <w:szCs w:val="26"/>
          <w:lang w:val="en-US"/>
        </w:rPr>
        <w:t>Nnn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 xml:space="preserve">б – норматив затрат на приобретение продуктов </w:t>
      </w:r>
      <w:proofErr w:type="gramStart"/>
      <w:r w:rsidRPr="00FD0FE6">
        <w:rPr>
          <w:rFonts w:ascii="Times New Roman" w:hAnsi="Times New Roman" w:cs="Times New Roman"/>
          <w:sz w:val="26"/>
          <w:szCs w:val="26"/>
        </w:rPr>
        <w:t>питания  при</w:t>
      </w:r>
      <w:proofErr w:type="gramEnd"/>
      <w:r w:rsidRPr="00FD0FE6">
        <w:rPr>
          <w:rFonts w:ascii="Times New Roman" w:hAnsi="Times New Roman" w:cs="Times New Roman"/>
          <w:sz w:val="26"/>
          <w:szCs w:val="26"/>
        </w:rPr>
        <w:t xml:space="preserve"> оказании основной услуги по присмотру и уходу за детьми с учётом средней рыночной стоимости потребляемых продуктов,  суточного  потребления соответствующих продуктов и планируемым количеством дней посещения детьми Учреждения. </w:t>
      </w:r>
    </w:p>
    <w:p w:rsidR="00FD0FE6" w:rsidRPr="00FD0FE6" w:rsidRDefault="00FD0FE6" w:rsidP="00FD0F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FD0FE6">
        <w:rPr>
          <w:rFonts w:ascii="Times New Roman" w:hAnsi="Times New Roman" w:cs="Times New Roman"/>
          <w:sz w:val="26"/>
          <w:szCs w:val="26"/>
        </w:rPr>
        <w:t xml:space="preserve">1, </w:t>
      </w:r>
      <w:proofErr w:type="gramStart"/>
      <w:r w:rsidRPr="00FD0FE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FD0FE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D0FE6">
        <w:rPr>
          <w:rFonts w:ascii="Times New Roman" w:hAnsi="Times New Roman" w:cs="Times New Roman"/>
          <w:sz w:val="26"/>
          <w:szCs w:val="26"/>
        </w:rPr>
        <w:t>, – дифференцирующие коэффициенты, учитывающие различия в рационе питания для категорий детей.</w:t>
      </w:r>
    </w:p>
    <w:p w:rsidR="00FD0FE6" w:rsidRPr="00FD0FE6" w:rsidRDefault="00FD0FE6" w:rsidP="00FD0F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В состав дифференцирующих коэффициентов для расчёта норматива затрат на приобретение продуктов питания входят следующие коэффициенты:</w:t>
      </w:r>
    </w:p>
    <w:p w:rsidR="00FD0FE6" w:rsidRPr="00FD0FE6" w:rsidRDefault="00FD0FE6" w:rsidP="00FD0F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D0FE6">
        <w:rPr>
          <w:rFonts w:ascii="Times New Roman" w:hAnsi="Times New Roman" w:cs="Times New Roman"/>
          <w:sz w:val="24"/>
          <w:szCs w:val="24"/>
        </w:rPr>
        <w:t xml:space="preserve">1 - Коэффициент, учитывающий возраст воспитанников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6865"/>
      </w:tblGrid>
      <w:tr w:rsidR="00FD0FE6" w:rsidRPr="00FD0FE6" w:rsidTr="00FD2B44">
        <w:trPr>
          <w:trHeight w:val="35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FD0FE6">
              <w:rPr>
                <w:rStyle w:val="61pt"/>
                <w:sz w:val="24"/>
                <w:szCs w:val="24"/>
              </w:rPr>
              <w:t>0,75-0,9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D0FE6">
              <w:rPr>
                <w:sz w:val="24"/>
                <w:szCs w:val="24"/>
              </w:rPr>
              <w:t>для воспитанников в возрасте до 3 лет</w:t>
            </w:r>
          </w:p>
        </w:tc>
      </w:tr>
      <w:tr w:rsidR="00FD0FE6" w:rsidRPr="00FD0FE6" w:rsidTr="00FD2B44">
        <w:trPr>
          <w:trHeight w:val="35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FD0FE6">
              <w:rPr>
                <w:sz w:val="24"/>
                <w:szCs w:val="24"/>
              </w:rPr>
              <w:t>1,0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D0FE6">
              <w:rPr>
                <w:sz w:val="24"/>
                <w:szCs w:val="24"/>
              </w:rPr>
              <w:t>для воспитанников в возрасте старше 3 лет</w:t>
            </w:r>
          </w:p>
        </w:tc>
      </w:tr>
    </w:tbl>
    <w:p w:rsidR="00FD0FE6" w:rsidRPr="00FD0FE6" w:rsidRDefault="00FD0FE6" w:rsidP="00FD0F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0FE6" w:rsidRPr="00FD0FE6" w:rsidRDefault="00FD0FE6" w:rsidP="00FD0FE6">
      <w:pPr>
        <w:pStyle w:val="32"/>
        <w:shd w:val="clear" w:color="auto" w:fill="auto"/>
        <w:spacing w:before="0" w:line="240" w:lineRule="auto"/>
        <w:ind w:left="1640" w:firstLine="0"/>
        <w:jc w:val="left"/>
        <w:rPr>
          <w:sz w:val="24"/>
          <w:szCs w:val="24"/>
        </w:rPr>
      </w:pPr>
      <w:r w:rsidRPr="00FD0FE6">
        <w:rPr>
          <w:sz w:val="24"/>
          <w:szCs w:val="24"/>
        </w:rPr>
        <w:t>k2 - Коэффициент, учитывающий режим пребывания воспитанников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341"/>
      </w:tblGrid>
      <w:tr w:rsidR="00FD0FE6" w:rsidRPr="00FD0FE6" w:rsidTr="00FD2B44">
        <w:trPr>
          <w:trHeight w:val="5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D0FE6">
              <w:rPr>
                <w:rStyle w:val="61pt"/>
              </w:rPr>
              <w:t>0,75-0,85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83" w:lineRule="exact"/>
              <w:jc w:val="both"/>
              <w:rPr>
                <w:sz w:val="24"/>
                <w:szCs w:val="24"/>
              </w:rPr>
            </w:pPr>
            <w:r w:rsidRPr="00FD0FE6">
              <w:rPr>
                <w:sz w:val="24"/>
                <w:szCs w:val="24"/>
              </w:rPr>
              <w:t>для воспитанников, посещающих группы с режимами пребывания до 10,5 часов</w:t>
            </w:r>
          </w:p>
        </w:tc>
      </w:tr>
      <w:tr w:rsidR="00FD0FE6" w:rsidRPr="00FD0FE6" w:rsidTr="00FD2B44">
        <w:trPr>
          <w:trHeight w:val="5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FD0FE6">
              <w:rPr>
                <w:sz w:val="24"/>
                <w:szCs w:val="24"/>
              </w:rPr>
              <w:lastRenderedPageBreak/>
              <w:t>0,9 -1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</w:rPr>
            </w:pPr>
            <w:r w:rsidRPr="00FD0FE6">
              <w:rPr>
                <w:sz w:val="24"/>
                <w:szCs w:val="24"/>
              </w:rPr>
              <w:t>для воспитанников, посещающих группы с режимами пребывания от 12 и более часов</w:t>
            </w:r>
          </w:p>
        </w:tc>
      </w:tr>
    </w:tbl>
    <w:p w:rsidR="00FD0FE6" w:rsidRPr="00FD0FE6" w:rsidRDefault="00FD0FE6" w:rsidP="00FD0F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7.2. Норматив затрат </w:t>
      </w:r>
      <w:proofErr w:type="gramStart"/>
      <w:r w:rsidRPr="00FD0FE6">
        <w:rPr>
          <w:rFonts w:ascii="Times New Roman" w:hAnsi="Times New Roman" w:cs="Times New Roman"/>
          <w:sz w:val="26"/>
          <w:szCs w:val="26"/>
        </w:rPr>
        <w:t>на  осуществление</w:t>
      </w:r>
      <w:proofErr w:type="gramEnd"/>
      <w:r w:rsidRPr="00FD0FE6">
        <w:rPr>
          <w:rFonts w:ascii="Times New Roman" w:hAnsi="Times New Roman" w:cs="Times New Roman"/>
          <w:sz w:val="26"/>
          <w:szCs w:val="26"/>
        </w:rPr>
        <w:t xml:space="preserve"> прочих расходов, связанных с приобретением расходных материалов, используемых для обеспечения соблюдения воспитанниками режима дня и личной гигиены детей (</w:t>
      </w:r>
      <w:r w:rsidRPr="00FD0FE6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FD0FE6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>) устанавливается с учетом периода износа и фактического наличия в учреждении.</w:t>
      </w:r>
    </w:p>
    <w:p w:rsidR="00FD0FE6" w:rsidRPr="00FD0FE6" w:rsidRDefault="00FD0FE6" w:rsidP="00FD0F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Расчёт норматива затрат на прочие расходы производится по формуле: </w:t>
      </w:r>
    </w:p>
    <w:p w:rsidR="00FD0FE6" w:rsidRPr="00FD0FE6" w:rsidRDefault="00FD0FE6" w:rsidP="00FD0FE6">
      <w:pPr>
        <w:spacing w:after="0"/>
        <w:ind w:firstLine="61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FD0FE6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 xml:space="preserve"> = </w:t>
      </w:r>
      <w:r w:rsidRPr="00FD0FE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D0FE6">
        <w:rPr>
          <w:rFonts w:ascii="Times New Roman" w:hAnsi="Times New Roman" w:cs="Times New Roman"/>
          <w:sz w:val="26"/>
          <w:szCs w:val="26"/>
        </w:rPr>
        <w:t>ми+</w:t>
      </w:r>
      <w:r w:rsidRPr="00FD0FE6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FD0FE6">
        <w:rPr>
          <w:rFonts w:ascii="Times New Roman" w:hAnsi="Times New Roman" w:cs="Times New Roman"/>
          <w:sz w:val="26"/>
          <w:szCs w:val="26"/>
        </w:rPr>
        <w:t>мчс</w:t>
      </w:r>
      <w:proofErr w:type="spellEnd"/>
      <w:r w:rsidRPr="00FD0F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D0FE6" w:rsidRPr="00FD0FE6" w:rsidRDefault="00FD0FE6" w:rsidP="00FD0FE6">
      <w:pPr>
        <w:ind w:firstLine="616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 норматива затрат на мягкий инвентарь (</w:t>
      </w:r>
      <w:r w:rsidRPr="00FD0FE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D0FE6">
        <w:rPr>
          <w:rFonts w:ascii="Times New Roman" w:hAnsi="Times New Roman" w:cs="Times New Roman"/>
          <w:sz w:val="26"/>
          <w:szCs w:val="26"/>
        </w:rPr>
        <w:t>ми</w:t>
      </w:r>
      <w:proofErr w:type="gramStart"/>
      <w:r w:rsidRPr="00FD0FE6">
        <w:rPr>
          <w:rFonts w:ascii="Times New Roman" w:hAnsi="Times New Roman" w:cs="Times New Roman"/>
          <w:sz w:val="26"/>
          <w:szCs w:val="26"/>
        </w:rPr>
        <w:t>),  на</w:t>
      </w:r>
      <w:proofErr w:type="gramEnd"/>
      <w:r w:rsidRPr="00FD0FE6">
        <w:rPr>
          <w:rFonts w:ascii="Times New Roman" w:hAnsi="Times New Roman" w:cs="Times New Roman"/>
          <w:sz w:val="26"/>
          <w:szCs w:val="26"/>
        </w:rPr>
        <w:t xml:space="preserve"> моющие и чистящие средства (</w:t>
      </w:r>
      <w:r w:rsidRPr="00FD0FE6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FD0FE6">
        <w:rPr>
          <w:rFonts w:ascii="Times New Roman" w:hAnsi="Times New Roman" w:cs="Times New Roman"/>
          <w:sz w:val="26"/>
          <w:szCs w:val="26"/>
        </w:rPr>
        <w:t>мчс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>) на 1 ребёнка в месяц производится исходя из норматива на мягкий инвентарь, моющие и чистящие средства в натуральном выражении, действующих на них  цен.</w:t>
      </w:r>
    </w:p>
    <w:p w:rsidR="00FD0FE6" w:rsidRPr="00FD0FE6" w:rsidRDefault="00FD0FE6" w:rsidP="00FD0FE6">
      <w:pPr>
        <w:ind w:firstLine="616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Норматив на мягкий инвентарь </w:t>
      </w:r>
      <w:r w:rsidRPr="00FD0FE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D0FE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D0FE6">
        <w:rPr>
          <w:rFonts w:ascii="Times New Roman" w:hAnsi="Times New Roman" w:cs="Times New Roman"/>
          <w:sz w:val="26"/>
          <w:szCs w:val="26"/>
        </w:rPr>
        <w:t xml:space="preserve">ми) в натуральном выражении  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01"/>
        <w:gridCol w:w="1325"/>
        <w:gridCol w:w="851"/>
        <w:gridCol w:w="1275"/>
      </w:tblGrid>
      <w:tr w:rsidR="00FD0FE6" w:rsidRPr="00FD0FE6" w:rsidTr="00FD2B44">
        <w:trPr>
          <w:trHeight w:val="116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наименование  мягкого инвентаря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 изм.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носки,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среднее количество в год</w:t>
            </w:r>
          </w:p>
        </w:tc>
      </w:tr>
      <w:tr w:rsidR="00FD0FE6" w:rsidRPr="00FD0FE6" w:rsidTr="00FD2B44">
        <w:trPr>
          <w:trHeight w:val="3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 место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0FE6" w:rsidRPr="00FD0FE6" w:rsidTr="00FD2B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 xml:space="preserve">Полотенца детские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FD0FE6" w:rsidRPr="00FD0FE6" w:rsidTr="00FD2B44">
        <w:trPr>
          <w:trHeight w:val="2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 xml:space="preserve">Салфетки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FD0FE6" w:rsidRPr="00FD0FE6" w:rsidTr="00FD2B44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Наволочки верхние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FD0FE6" w:rsidRPr="00FD0FE6" w:rsidTr="00FD2B44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 xml:space="preserve">Наволочки набивные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FD0FE6" w:rsidRPr="00FD0FE6" w:rsidTr="00FD2B44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 xml:space="preserve">Простыни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D0FE6" w:rsidRPr="00FD0FE6" w:rsidTr="00FD2B44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 xml:space="preserve">Пододеяльники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D0FE6" w:rsidRPr="00FD0FE6" w:rsidTr="00FD2B44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Подушки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FD0FE6" w:rsidRPr="00FD0FE6" w:rsidTr="00FD2B44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Матрасы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D0FE6" w:rsidRPr="00FD0FE6" w:rsidTr="00FD2B44">
        <w:trPr>
          <w:trHeight w:val="2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 xml:space="preserve">Одеяла теплые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D0FE6" w:rsidRPr="00FD0FE6" w:rsidTr="00FD2B44">
        <w:trPr>
          <w:trHeight w:val="2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 xml:space="preserve">Одеяла байковые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FD0FE6" w:rsidRPr="00FD0FE6" w:rsidTr="00FD2B44">
        <w:trPr>
          <w:trHeight w:val="2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100 мест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0FE6" w:rsidRPr="00FD0FE6" w:rsidTr="00FD2B44">
        <w:trPr>
          <w:trHeight w:val="1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 xml:space="preserve">Скатерти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</w:tr>
      <w:tr w:rsidR="00FD0FE6" w:rsidRPr="00FD0FE6" w:rsidTr="00FD2B44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 xml:space="preserve">Полотенца посудные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FD0FE6" w:rsidRPr="00FD0FE6" w:rsidTr="00FD2B44">
        <w:trPr>
          <w:trHeight w:val="3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Клеенка настольная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FD0FE6" w:rsidRPr="00FD0FE6" w:rsidTr="00FD2B44">
        <w:trPr>
          <w:trHeight w:val="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Материал на халаты, фартуки, косынки, нарукавники для персонала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</w:tr>
    </w:tbl>
    <w:p w:rsidR="00FD0FE6" w:rsidRPr="00FD0FE6" w:rsidRDefault="00FD0FE6" w:rsidP="00FD0FE6">
      <w:pPr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lastRenderedPageBreak/>
        <w:t>Норматив на моющие и чистящие средства (</w:t>
      </w:r>
      <w:r w:rsidRPr="00FD0FE6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FD0FE6">
        <w:rPr>
          <w:rFonts w:ascii="Times New Roman" w:hAnsi="Times New Roman" w:cs="Times New Roman"/>
          <w:sz w:val="26"/>
          <w:szCs w:val="26"/>
        </w:rPr>
        <w:t>мчс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 xml:space="preserve">) в натуральном выражении </w:t>
      </w:r>
    </w:p>
    <w:tbl>
      <w:tblPr>
        <w:tblW w:w="10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1134"/>
        <w:gridCol w:w="1843"/>
        <w:gridCol w:w="1214"/>
      </w:tblGrid>
      <w:tr w:rsidR="00FD0FE6" w:rsidRPr="00FD0FE6" w:rsidTr="00FD2B44">
        <w:trPr>
          <w:trHeight w:val="96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наименование моющих и чистящих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ед.измер</w:t>
            </w:r>
            <w:proofErr w:type="spellEnd"/>
            <w:r w:rsidRPr="00FD0FE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норма на 1 группу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норма на 1 группу (20 чел.) в месяц с учетом стирки в ДОУ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0FE6" w:rsidRPr="00FD0FE6" w:rsidTr="00FD2B44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0FE6" w:rsidRPr="00FD0FE6" w:rsidTr="00FD2B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0FE6" w:rsidRPr="00FD0FE6" w:rsidTr="00FD2B44">
        <w:trPr>
          <w:trHeight w:val="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сода кальцинированная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0FE6" w:rsidRPr="00FD0FE6" w:rsidTr="00FD2B44">
        <w:trPr>
          <w:trHeight w:val="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стиральный порошок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0FE6" w:rsidRPr="00FD0FE6" w:rsidTr="00FD2B44">
        <w:trPr>
          <w:trHeight w:val="2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сода питьевая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0FE6" w:rsidRPr="00FD0FE6" w:rsidTr="00FD2B44">
        <w:trPr>
          <w:trHeight w:val="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моющие средства ("гигиена", "</w:t>
            </w: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</w:t>
            </w:r>
            <w:proofErr w:type="spellEnd"/>
            <w:r w:rsidRPr="00FD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 др.)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FE6">
              <w:rPr>
                <w:rFonts w:ascii="Times New Roman" w:eastAsia="Times New Roman" w:hAnsi="Times New Roman" w:cs="Times New Roman"/>
                <w:color w:val="000000"/>
              </w:rPr>
              <w:t>пач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F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E6" w:rsidRPr="00FD0FE6" w:rsidRDefault="00FD0FE6" w:rsidP="00FD2B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0FE6" w:rsidRPr="00FD0FE6" w:rsidRDefault="00FD0FE6" w:rsidP="00FD0F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</w:rPr>
        <w:t xml:space="preserve">8.  </w:t>
      </w:r>
      <w:r w:rsidRPr="00FD0FE6">
        <w:rPr>
          <w:rFonts w:ascii="Times New Roman" w:hAnsi="Times New Roman" w:cs="Times New Roman"/>
          <w:sz w:val="26"/>
          <w:szCs w:val="26"/>
        </w:rPr>
        <w:t>Норматив  финансовых  затрат на оказание услуги по присмотру и уходу за детьми рассчитывается Муниципальным казённым учреждением «Централизованная бухгалтерия».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FE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Pr="00FD0FE6">
        <w:rPr>
          <w:rFonts w:ascii="Times New Roman" w:eastAsia="Times New Roman" w:hAnsi="Times New Roman" w:cs="Times New Roman"/>
          <w:b/>
          <w:sz w:val="26"/>
          <w:szCs w:val="26"/>
        </w:rPr>
        <w:t>. Порядок установления размера родительской платы, её начисления и взимания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9. Размер родительской платы, взимаемой с родителей за присмотр и уход за детьми, устанавливается на основании Методики расчёта норматива финансовых затрат по присмотру и уходу за детьми в Учреждениях, с использованием дифференцирующих </w:t>
      </w:r>
      <w:proofErr w:type="spellStart"/>
      <w:r w:rsidRPr="00FD0FE6">
        <w:rPr>
          <w:rFonts w:ascii="Times New Roman" w:hAnsi="Times New Roman" w:cs="Times New Roman"/>
          <w:sz w:val="26"/>
          <w:szCs w:val="26"/>
        </w:rPr>
        <w:t>коэффециентов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>, учитывающих различия населённых пунктов, в которых находятся Учреждения (</w:t>
      </w:r>
      <w:r w:rsidRPr="00FD0FE6">
        <w:rPr>
          <w:rFonts w:ascii="Times New Roman" w:hAnsi="Times New Roman" w:cs="Times New Roman"/>
          <w:sz w:val="24"/>
          <w:szCs w:val="24"/>
        </w:rPr>
        <w:t>k 3), в следующих размерах:</w:t>
      </w:r>
    </w:p>
    <w:p w:rsidR="00FD0FE6" w:rsidRPr="00FD0FE6" w:rsidRDefault="00FD0FE6" w:rsidP="00FD0FE6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FD0FE6">
        <w:rPr>
          <w:sz w:val="24"/>
          <w:szCs w:val="24"/>
        </w:rPr>
        <w:t xml:space="preserve">k 3 - Коэффициент, учитывающий  населённый пункт, в котором находится  образовательное учреждение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341"/>
      </w:tblGrid>
      <w:tr w:rsidR="00FD0FE6" w:rsidRPr="00FD0FE6" w:rsidTr="00FD2B44">
        <w:trPr>
          <w:trHeight w:val="5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D0FE6">
              <w:rPr>
                <w:rStyle w:val="61pt"/>
              </w:rPr>
              <w:t>0,75-0,9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83" w:lineRule="exact"/>
              <w:jc w:val="both"/>
              <w:rPr>
                <w:sz w:val="24"/>
                <w:szCs w:val="24"/>
              </w:rPr>
            </w:pPr>
            <w:r w:rsidRPr="00FD0FE6">
              <w:rPr>
                <w:sz w:val="24"/>
                <w:szCs w:val="24"/>
              </w:rPr>
              <w:t>для воспитанников, посещающих дошкольные группы образовательных учреждений, находящихся в сельской местности</w:t>
            </w:r>
          </w:p>
        </w:tc>
      </w:tr>
      <w:tr w:rsidR="00FD0FE6" w:rsidRPr="00FD0FE6" w:rsidTr="00FD2B44">
        <w:trPr>
          <w:trHeight w:val="5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FD0FE6">
              <w:rPr>
                <w:sz w:val="24"/>
                <w:szCs w:val="24"/>
              </w:rPr>
              <w:t>0,9 - 1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6" w:rsidRPr="00FD0FE6" w:rsidRDefault="00FD0FE6" w:rsidP="00FD2B44">
            <w:pPr>
              <w:pStyle w:val="60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</w:rPr>
            </w:pPr>
            <w:r w:rsidRPr="00FD0FE6">
              <w:rPr>
                <w:sz w:val="24"/>
                <w:szCs w:val="24"/>
              </w:rPr>
              <w:t xml:space="preserve">для воспитанников, посещающих дошкольные группы образовательных учреждений, находящихся в городе Ефремове </w:t>
            </w:r>
          </w:p>
        </w:tc>
      </w:tr>
    </w:tbl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10. Конкретные размеры дифференцирующих коэффициентов, указанные в разделах </w:t>
      </w:r>
      <w:r w:rsidRPr="00FD0FE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D0FE6">
        <w:rPr>
          <w:rFonts w:ascii="Times New Roman" w:hAnsi="Times New Roman" w:cs="Times New Roman"/>
          <w:sz w:val="26"/>
          <w:szCs w:val="26"/>
        </w:rPr>
        <w:t xml:space="preserve">  и </w:t>
      </w:r>
      <w:r w:rsidRPr="00FD0FE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D0FE6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Pr="00FD0F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FE6">
        <w:rPr>
          <w:rFonts w:ascii="Times New Roman" w:hAnsi="Times New Roman" w:cs="Times New Roman"/>
          <w:sz w:val="26"/>
          <w:szCs w:val="26"/>
        </w:rPr>
        <w:t xml:space="preserve">и размер родительской платы, взимаемой с родителей (законных представителей) за присмотр и уход за ребенком, утверждаются постановлением администрации муниципального образования </w:t>
      </w:r>
      <w:proofErr w:type="spellStart"/>
      <w:r w:rsidRPr="00FD0FE6">
        <w:rPr>
          <w:rFonts w:ascii="Times New Roman" w:hAnsi="Times New Roman" w:cs="Times New Roman"/>
          <w:sz w:val="26"/>
          <w:szCs w:val="26"/>
        </w:rPr>
        <w:t>Ефремовский</w:t>
      </w:r>
      <w:proofErr w:type="spellEnd"/>
      <w:r w:rsidRPr="00FD0FE6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11. При увеличении норматива финансовых затрат по присмотру и уходу за детьми в Учреждениях размер родительской платы может быть  пересмотрен.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D0F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12. </w:t>
      </w:r>
      <w:r w:rsidRPr="00FD0FE6">
        <w:rPr>
          <w:rFonts w:ascii="Times New Roman" w:hAnsi="Times New Roman" w:cs="Times New Roman"/>
          <w:sz w:val="26"/>
          <w:szCs w:val="26"/>
        </w:rPr>
        <w:t xml:space="preserve">Начисление родительской платы производится Муниципальным казенным учреждением «Централизованная бухгалтерия» (далее по тексту – ЦБ) в течение 10 дней текущего месяца согласно табелям посещаемости детей за предыдущий месяц. </w:t>
      </w:r>
    </w:p>
    <w:p w:rsidR="00FD0FE6" w:rsidRPr="00FD0FE6" w:rsidRDefault="00FD0FE6" w:rsidP="00FD0F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13. </w:t>
      </w:r>
      <w:r w:rsidRPr="00FD0FE6">
        <w:rPr>
          <w:rFonts w:ascii="Times New Roman" w:eastAsia="Times New Roman" w:hAnsi="Times New Roman" w:cs="Times New Roman"/>
          <w:sz w:val="26"/>
          <w:szCs w:val="26"/>
        </w:rPr>
        <w:t xml:space="preserve">Родительская плата </w:t>
      </w:r>
      <w:r w:rsidRPr="00FD0FE6">
        <w:rPr>
          <w:rFonts w:ascii="Times New Roman" w:hAnsi="Times New Roman" w:cs="Times New Roman"/>
          <w:sz w:val="26"/>
          <w:szCs w:val="26"/>
        </w:rPr>
        <w:t xml:space="preserve">за присмотр и уход за детьми в Учреждениях, взимается на основании договора между указанными учреждениями и родителями (законными представителями) ребёнка. </w:t>
      </w:r>
    </w:p>
    <w:p w:rsidR="00FD0FE6" w:rsidRPr="00FD0FE6" w:rsidRDefault="00FD0FE6" w:rsidP="00FD0F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14. Родительская плата взимается за дни фактического посещения детьми Учреждений. 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15. Стоимость одного дня пребывания ребенка в Учреждении, определяется путем деления месячной ставки родительской платы на число дней функционирования образовательного учреждения.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FD0FE6">
        <w:rPr>
          <w:rFonts w:ascii="Times New Roman" w:hAnsi="Times New Roman" w:cs="Times New Roman"/>
          <w:sz w:val="26"/>
          <w:szCs w:val="26"/>
        </w:rPr>
        <w:t>16. В случае выбытия ребенка из Учреждения возврат родительской платы (ее части) родителям (законным представителям) производится на основании письменного заявления родителя (законного представителя) с учётом ранее произведённой компенсации части родительской платы. Заявление, приказ руководителя Учреждения об отчислении ребенка, вместе с очередным табелем учета посещаемости детей предоставляются в ЦБ. Возврат родительской платы (ее части) производится посредством перечисления средств на лицевые счета родителей (законных представителей), открытых в кредитных организациях, расположенных на территории муниципально</w:t>
      </w:r>
      <w:r w:rsidR="004F5A6C">
        <w:rPr>
          <w:rFonts w:ascii="Times New Roman" w:hAnsi="Times New Roman" w:cs="Times New Roman"/>
          <w:sz w:val="26"/>
          <w:szCs w:val="26"/>
        </w:rPr>
        <w:t>го образования город Ефремов</w:t>
      </w:r>
      <w:r w:rsidRPr="00FD0FE6">
        <w:rPr>
          <w:rFonts w:ascii="Times New Roman" w:hAnsi="Times New Roman" w:cs="Times New Roman"/>
          <w:sz w:val="26"/>
          <w:szCs w:val="26"/>
        </w:rPr>
        <w:t>.</w:t>
      </w:r>
    </w:p>
    <w:p w:rsidR="00FD0FE6" w:rsidRPr="00FD0FE6" w:rsidRDefault="00FD0FE6" w:rsidP="00FD0FE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0FE6">
        <w:rPr>
          <w:rFonts w:ascii="Times New Roman" w:eastAsia="Times New Roman" w:hAnsi="Times New Roman" w:cs="Times New Roman"/>
          <w:b/>
          <w:sz w:val="26"/>
          <w:szCs w:val="26"/>
        </w:rPr>
        <w:t>IV</w:t>
      </w:r>
      <w:r w:rsidRPr="00FD0FE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FD0FE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Порядок внесения родительской платы </w:t>
      </w:r>
    </w:p>
    <w:p w:rsidR="00FD0FE6" w:rsidRPr="00FD0FE6" w:rsidRDefault="00FD0FE6" w:rsidP="00FD0FE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/>
          <w:lang w:val="ru-RU"/>
        </w:rPr>
      </w:pP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17. Родительская плата вносится в порядке и сроки, предусмотренные договором, заключенным между родителями (законными представителями) ребенка и Учреждением, но не позднее 15 числа текущего месяца.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18. Родительская плата вносится родителями (законными представителями) ребенка самостоятельно, по квитанции, выданной Учреждением, через кредитные организации (банки), почтовые отделения по установленным реквизитам.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FE6">
        <w:rPr>
          <w:rFonts w:ascii="Times New Roman" w:eastAsia="Times New Roman" w:hAnsi="Times New Roman" w:cs="Times New Roman"/>
          <w:sz w:val="26"/>
          <w:szCs w:val="26"/>
        </w:rPr>
        <w:t>19.Услуги банка по перечислению средств оплачиваются за счет родителей (законных представителей).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20. В случае невнесения в установленный срок родительской платы, к родителям (законным представителям) применяются меры ответственности, определенные законодательством Российской Федерации и договором об оказании соответствующих услуг между родителями (законными представителями) ребенка и Учреждением.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lastRenderedPageBreak/>
        <w:t>21. Решение спорных вопросов по оплате за присмотр и уход за детьми в Учреждениях является полномочием комитета по образованию администрации муниципально</w:t>
      </w:r>
      <w:r w:rsidR="004F5A6C">
        <w:rPr>
          <w:rFonts w:ascii="Times New Roman" w:hAnsi="Times New Roman" w:cs="Times New Roman"/>
          <w:sz w:val="26"/>
          <w:szCs w:val="26"/>
        </w:rPr>
        <w:t>го образования город Ефремов</w:t>
      </w:r>
      <w:r w:rsidRPr="00FD0F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0FE6" w:rsidRPr="00FD0FE6" w:rsidRDefault="00FD0FE6" w:rsidP="00FD0FE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FE6">
        <w:rPr>
          <w:rFonts w:ascii="Times New Roman" w:eastAsia="Times New Roman" w:hAnsi="Times New Roman" w:cs="Times New Roman"/>
          <w:sz w:val="26"/>
          <w:szCs w:val="26"/>
        </w:rPr>
        <w:t>22. Родитель (законный представитель) имеет право на обжалование действий (бездействия) уполномоченного лица в вышестоящие органы в досудебном и судебном порядке в соответствии с действующим законодательством.</w:t>
      </w:r>
    </w:p>
    <w:p w:rsidR="00FD0FE6" w:rsidRPr="00FD0FE6" w:rsidRDefault="00FD0FE6" w:rsidP="00FD0F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0FE6" w:rsidRPr="00FD0FE6" w:rsidRDefault="00FD0FE6" w:rsidP="00FD0FE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0FE6">
        <w:rPr>
          <w:rFonts w:ascii="Times New Roman" w:hAnsi="Times New Roman" w:cs="Times New Roman"/>
          <w:b/>
          <w:sz w:val="26"/>
          <w:szCs w:val="26"/>
        </w:rPr>
        <w:t>V</w:t>
      </w:r>
      <w:r w:rsidRPr="00FD0FE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Порядок установления </w:t>
      </w:r>
      <w:proofErr w:type="gramStart"/>
      <w:r w:rsidRPr="00FD0FE6">
        <w:rPr>
          <w:rFonts w:ascii="Times New Roman" w:hAnsi="Times New Roman" w:cs="Times New Roman"/>
          <w:b/>
          <w:sz w:val="26"/>
          <w:szCs w:val="26"/>
          <w:lang w:val="ru-RU"/>
        </w:rPr>
        <w:t>категорий  родителей</w:t>
      </w:r>
      <w:proofErr w:type="gramEnd"/>
      <w:r w:rsidRPr="00FD0FE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(законных представителей), которые освобождаются от оплаты услуг по присмотру и уходу или для которых размер платы снижается 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23.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Учреждении, не взимается. </w:t>
      </w:r>
    </w:p>
    <w:p w:rsidR="00FD0FE6" w:rsidRPr="00FD0FE6" w:rsidRDefault="00FD0FE6" w:rsidP="00FD0FE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FD0FE6">
        <w:rPr>
          <w:rFonts w:ascii="Times New Roman" w:hAnsi="Times New Roman" w:cs="Times New Roman"/>
          <w:sz w:val="26"/>
          <w:szCs w:val="26"/>
        </w:rPr>
        <w:t>С</w:t>
      </w:r>
      <w:r w:rsidRPr="00FD0FE6">
        <w:rPr>
          <w:rFonts w:ascii="Times New Roman" w:eastAsia="Times New Roman" w:hAnsi="Times New Roman" w:cs="Times New Roman"/>
          <w:sz w:val="26"/>
          <w:szCs w:val="26"/>
        </w:rPr>
        <w:t xml:space="preserve">  роди</w:t>
      </w:r>
      <w:r w:rsidRPr="00FD0FE6">
        <w:rPr>
          <w:rFonts w:ascii="Times New Roman" w:hAnsi="Times New Roman" w:cs="Times New Roman"/>
          <w:sz w:val="26"/>
          <w:szCs w:val="26"/>
        </w:rPr>
        <w:t>телей</w:t>
      </w:r>
      <w:proofErr w:type="gramEnd"/>
      <w:r w:rsidRPr="00FD0FE6">
        <w:rPr>
          <w:rFonts w:ascii="Times New Roman" w:hAnsi="Times New Roman" w:cs="Times New Roman"/>
          <w:sz w:val="26"/>
          <w:szCs w:val="26"/>
        </w:rPr>
        <w:t xml:space="preserve"> (законных представителей), </w:t>
      </w:r>
      <w:r w:rsidRPr="00FD0FE6">
        <w:rPr>
          <w:rFonts w:ascii="Times New Roman" w:eastAsia="Times New Roman" w:hAnsi="Times New Roman" w:cs="Times New Roman"/>
          <w:sz w:val="26"/>
          <w:szCs w:val="26"/>
        </w:rPr>
        <w:t>имеющих трех и более несовершеннолетних детей и воспитывающих их до восемнадцатилетнего возраста, а совершеннолетних детей – учащихся учебных заведений всех форм обучения любых организационно-правовых форм – до окончания обучения или проходящих срочную службу по призыву, но не более чем до д</w:t>
      </w:r>
      <w:r w:rsidRPr="00FD0FE6">
        <w:rPr>
          <w:rFonts w:ascii="Times New Roman" w:hAnsi="Times New Roman" w:cs="Times New Roman"/>
          <w:sz w:val="26"/>
          <w:szCs w:val="26"/>
        </w:rPr>
        <w:t>остижения ими двадцати трёх лет, родительская плата взимается в размере 50% от установленной платы.</w:t>
      </w:r>
      <w:r w:rsidRPr="00FD0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0FE6" w:rsidRPr="00FD0FE6" w:rsidRDefault="00FD0FE6" w:rsidP="00FD0FE6">
      <w:pPr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FE6">
        <w:rPr>
          <w:rFonts w:ascii="Times New Roman" w:eastAsia="Times New Roman" w:hAnsi="Times New Roman" w:cs="Times New Roman"/>
          <w:sz w:val="26"/>
          <w:szCs w:val="26"/>
        </w:rPr>
        <w:t>Наравне с родными детьми учитываются проживающие в этой семье падчерицы и пасынки, если они не были учтены у другого родителя, а также дети, находящиеся под опекой (попечительством), и дети, воспитывающиеся по договору в приемных семьях.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2101"/>
      <w:bookmarkStart w:id="2" w:name="2105"/>
      <w:bookmarkStart w:id="3" w:name="2106"/>
      <w:bookmarkEnd w:id="1"/>
      <w:bookmarkEnd w:id="2"/>
      <w:bookmarkEnd w:id="3"/>
      <w:r w:rsidRPr="00FD0FE6">
        <w:rPr>
          <w:rFonts w:ascii="Times New Roman" w:hAnsi="Times New Roman" w:cs="Times New Roman"/>
          <w:sz w:val="26"/>
          <w:szCs w:val="26"/>
        </w:rPr>
        <w:t>25. Льготы по оплате за присмотр и уход за детьми в Учреждениях, указанные в п.п. 23,24 настоящего положения, устанавливаются на основании письменного заявления родителей (законных представителей) с предоставлением следующих документов: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а) для </w:t>
      </w:r>
      <w:r w:rsidRPr="00FD0FE6">
        <w:rPr>
          <w:rFonts w:ascii="Times New Roman" w:eastAsia="Times New Roman" w:hAnsi="Times New Roman" w:cs="Times New Roman"/>
          <w:sz w:val="26"/>
          <w:szCs w:val="26"/>
        </w:rPr>
        <w:t>роди</w:t>
      </w:r>
      <w:r w:rsidRPr="00FD0FE6">
        <w:rPr>
          <w:rFonts w:ascii="Times New Roman" w:hAnsi="Times New Roman" w:cs="Times New Roman"/>
          <w:sz w:val="26"/>
          <w:szCs w:val="26"/>
        </w:rPr>
        <w:t xml:space="preserve">телей (законных представителей), </w:t>
      </w:r>
      <w:r w:rsidRPr="00FD0FE6">
        <w:rPr>
          <w:rFonts w:ascii="Times New Roman" w:eastAsia="Times New Roman" w:hAnsi="Times New Roman" w:cs="Times New Roman"/>
          <w:sz w:val="26"/>
          <w:szCs w:val="26"/>
        </w:rPr>
        <w:t>имеющих трех и более несовершеннолетних детей и воспитывающих их до восемнадцатилетнего возраста, а совершеннолетних детей – учащихся учебных заведений всех форм обучения любых организационно-правовых форм – до окончания обучения и проходящих срочную службу по призыву, но не более чем до д</w:t>
      </w:r>
      <w:r w:rsidRPr="00FD0FE6">
        <w:rPr>
          <w:rFonts w:ascii="Times New Roman" w:hAnsi="Times New Roman" w:cs="Times New Roman"/>
          <w:sz w:val="26"/>
          <w:szCs w:val="26"/>
        </w:rPr>
        <w:t>остижения ими двадцати трёх лет: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- удостоверение многодетной семьи;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- справка с места учёбы совершеннолетних детей или справка из военкомата о прохождении срочной службы совершеннолетних детей (при необходимости).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lastRenderedPageBreak/>
        <w:t>б) для родителей (законных представителей) детей-инвалидов: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- справка с места жительства о составе семьи;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- справка об инвалидности.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в) для законных представителей детей-сирот и детей, оставшимися без попечения родителей: 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-справка с места жительства о составе семьи;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- документ, подтверждающий установление опеки.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 г) для  родителей (законных представителей) детей с туберкулезной интоксикацией: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- справка с места жительства о составе семьи;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- справка медицинского лечебного учреждения.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26. Льготы предоставляются с момента подачи документов, необходимых для подтверждения права пользования данной льготой.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27. Родители (законные представители), на которых распространяются льготы по оплате за присмотр и уход за детьми в Учреждении могут воспользоваться только одной из указанных льгот.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28. Родители (законные представители), имеющие льготу по оплате за присмотр и уход за детьми в муниципальных образовательных организациях, реализующих образовательную программу дошкольного образования, обязаны в срок до 01 января каждого календарного года обновлять документы, подтверждающие право на льготу.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29. В случае непредставления необходимых документов для подтверждения права пользования льготой по оплате за присмотр и уход за детьми в Учреждениях плата за присмотр и уход за детьми в муниципальных образовательных организациях муниципального образования</w:t>
      </w:r>
      <w:r w:rsidR="004F5A6C">
        <w:rPr>
          <w:rFonts w:ascii="Times New Roman" w:hAnsi="Times New Roman" w:cs="Times New Roman"/>
          <w:sz w:val="26"/>
          <w:szCs w:val="26"/>
        </w:rPr>
        <w:t xml:space="preserve"> город</w:t>
      </w:r>
      <w:r w:rsidRPr="00FD0FE6">
        <w:rPr>
          <w:rFonts w:ascii="Times New Roman" w:hAnsi="Times New Roman" w:cs="Times New Roman"/>
          <w:sz w:val="26"/>
          <w:szCs w:val="26"/>
        </w:rPr>
        <w:t xml:space="preserve"> Е</w:t>
      </w:r>
      <w:r w:rsidR="004F5A6C">
        <w:rPr>
          <w:rFonts w:ascii="Times New Roman" w:hAnsi="Times New Roman" w:cs="Times New Roman"/>
          <w:sz w:val="26"/>
          <w:szCs w:val="26"/>
        </w:rPr>
        <w:t>фремов</w:t>
      </w:r>
      <w:r w:rsidRPr="00FD0FE6">
        <w:rPr>
          <w:rFonts w:ascii="Times New Roman" w:hAnsi="Times New Roman" w:cs="Times New Roman"/>
          <w:sz w:val="26"/>
          <w:szCs w:val="26"/>
        </w:rPr>
        <w:t>, реализующих образовательную программу дошкольного образования, взимается в полном объеме.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30. Финансовое обеспечение расходов, связанных с льготной родительской платой </w:t>
      </w:r>
      <w:r w:rsidRPr="00FD0FE6">
        <w:rPr>
          <w:rFonts w:ascii="Times New Roman" w:hAnsi="Times New Roman" w:cs="Times New Roman"/>
          <w:bCs/>
          <w:sz w:val="26"/>
          <w:szCs w:val="26"/>
        </w:rPr>
        <w:t>за присмотр и уход за детьми в Учреждении</w:t>
      </w:r>
      <w:r w:rsidRPr="00FD0FE6">
        <w:rPr>
          <w:rFonts w:ascii="Times New Roman" w:hAnsi="Times New Roman" w:cs="Times New Roman"/>
          <w:sz w:val="26"/>
          <w:szCs w:val="26"/>
        </w:rPr>
        <w:t xml:space="preserve"> осуществляется за счёт средств бюджета муниципально</w:t>
      </w:r>
      <w:r w:rsidR="004F5A6C">
        <w:rPr>
          <w:rFonts w:ascii="Times New Roman" w:hAnsi="Times New Roman" w:cs="Times New Roman"/>
          <w:sz w:val="26"/>
          <w:szCs w:val="26"/>
        </w:rPr>
        <w:t>го образования город Ефремов</w:t>
      </w:r>
      <w:r w:rsidRPr="00FD0FE6">
        <w:rPr>
          <w:rFonts w:ascii="Times New Roman" w:hAnsi="Times New Roman" w:cs="Times New Roman"/>
          <w:sz w:val="26"/>
          <w:szCs w:val="26"/>
        </w:rPr>
        <w:t>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0FE6" w:rsidRPr="00FD0FE6" w:rsidRDefault="00FD0FE6" w:rsidP="00FD0FE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0FE6">
        <w:rPr>
          <w:rFonts w:ascii="Times New Roman" w:hAnsi="Times New Roman" w:cs="Times New Roman"/>
          <w:b/>
          <w:sz w:val="26"/>
          <w:szCs w:val="26"/>
        </w:rPr>
        <w:t>VI</w:t>
      </w:r>
      <w:r w:rsidRPr="00FD0FE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Компенсация части родительской платы  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31. В целях материальной поддержки воспитания и обучения детей, посещающих Учреждения,  родителям </w:t>
      </w:r>
      <w:hyperlink r:id="rId6" w:history="1">
        <w:r w:rsidRPr="00FD0FE6">
          <w:rPr>
            <w:rStyle w:val="a5"/>
            <w:rFonts w:ascii="Times New Roman" w:hAnsi="Times New Roman" w:cs="Times New Roman"/>
            <w:sz w:val="26"/>
            <w:szCs w:val="26"/>
          </w:rPr>
          <w:t>(законным представителям)</w:t>
        </w:r>
      </w:hyperlink>
      <w:r w:rsidRPr="00FD0FE6">
        <w:rPr>
          <w:rFonts w:ascii="Times New Roman" w:hAnsi="Times New Roman" w:cs="Times New Roman"/>
          <w:sz w:val="26"/>
          <w:szCs w:val="26"/>
        </w:rPr>
        <w:t xml:space="preserve"> выплачивается компенсация в размере, устанавливаемом нормативными правовыми актами Тульской области, на территории которой находятся Учреждения, но не менее двадцати процентов среднего размера родительской платы за присмотр и уход за детьми в Учреждении, на первого ребенка, не менее пятидесяти процентов среднего  размера родительской платы на второго ребенка, не менее семидесяти </w:t>
      </w:r>
      <w:r w:rsidRPr="00FD0FE6">
        <w:rPr>
          <w:rFonts w:ascii="Times New Roman" w:hAnsi="Times New Roman" w:cs="Times New Roman"/>
          <w:sz w:val="26"/>
          <w:szCs w:val="26"/>
        </w:rPr>
        <w:lastRenderedPageBreak/>
        <w:t>процентов среднего размера родительской платы на третьего ребенка и последующих детей. Средний размер родительской платы устанавливается органами государственной власти Тульской области.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32. Право на получение компенсации имеет один из родителей (законных представителей), внесших родительскую плату.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33. Порядок обращения за получением компенсации и порядок ее выплаты устанавливаются органами государственной власти Тульской области.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28. Финансовое обеспечение расходов, связанных с выплатой компенсации, является расходным обязательством Тульской области.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D0FE6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FD0FE6">
        <w:rPr>
          <w:rFonts w:ascii="Times New Roman" w:hAnsi="Times New Roman" w:cs="Times New Roman"/>
          <w:b/>
          <w:sz w:val="26"/>
          <w:szCs w:val="26"/>
        </w:rPr>
        <w:t xml:space="preserve">. Порядок </w:t>
      </w:r>
      <w:proofErr w:type="gramStart"/>
      <w:r w:rsidRPr="00FD0FE6">
        <w:rPr>
          <w:rFonts w:ascii="Times New Roman" w:hAnsi="Times New Roman" w:cs="Times New Roman"/>
          <w:b/>
          <w:sz w:val="26"/>
          <w:szCs w:val="26"/>
        </w:rPr>
        <w:t>расходования  взимаемой</w:t>
      </w:r>
      <w:proofErr w:type="gramEnd"/>
      <w:r w:rsidRPr="00FD0FE6">
        <w:rPr>
          <w:rFonts w:ascii="Times New Roman" w:hAnsi="Times New Roman" w:cs="Times New Roman"/>
          <w:b/>
          <w:sz w:val="26"/>
          <w:szCs w:val="26"/>
        </w:rPr>
        <w:t xml:space="preserve"> родительской платы 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35. В целях упорядочения расходования денежных средств, полученных в оплату за присмотр и уход за детьми в Учреждениях, определения первоочередных потребностей по оплате текущих расходов устанавливается следующий порядок расходования родительской платы: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а) сумма средств, полученная в качестве родительской платы, направляется на оплату продуктов питания;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 б) сумма средств, оставшаяся после оплаты всех расходов, необходимых для  питания  детей, направляется на оплату прочих расходов, связанных с приобретением расходных материалов, используемых для обеспечения соблюдения  воспитанниками режима дня и личной гигиены детей. 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D0FE6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FD0FE6">
        <w:rPr>
          <w:rFonts w:ascii="Times New Roman" w:hAnsi="Times New Roman" w:cs="Times New Roman"/>
          <w:b/>
          <w:sz w:val="26"/>
          <w:szCs w:val="26"/>
        </w:rPr>
        <w:t xml:space="preserve">. Контроль за поступлением и расходованием родительской платы </w:t>
      </w:r>
    </w:p>
    <w:p w:rsidR="00FD0FE6" w:rsidRPr="00FD0FE6" w:rsidRDefault="00FD0FE6" w:rsidP="00FD0FE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>36. Контроль за правильным и своевременным внесением родителями (законными представителями) родительской платы осуществляет администрация Учреждения.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hAnsi="Times New Roman" w:cs="Times New Roman"/>
          <w:sz w:val="26"/>
          <w:szCs w:val="26"/>
        </w:rPr>
        <w:t xml:space="preserve">37. Контроль за целевым расходованием денежных средств, поступивших в качестве родительской платы за присмотр и </w:t>
      </w:r>
      <w:proofErr w:type="gramStart"/>
      <w:r w:rsidRPr="00FD0FE6">
        <w:rPr>
          <w:rFonts w:ascii="Times New Roman" w:hAnsi="Times New Roman" w:cs="Times New Roman"/>
          <w:sz w:val="26"/>
          <w:szCs w:val="26"/>
        </w:rPr>
        <w:t>уход  за</w:t>
      </w:r>
      <w:proofErr w:type="gramEnd"/>
      <w:r w:rsidRPr="00FD0FE6">
        <w:rPr>
          <w:rFonts w:ascii="Times New Roman" w:hAnsi="Times New Roman" w:cs="Times New Roman"/>
          <w:sz w:val="26"/>
          <w:szCs w:val="26"/>
        </w:rPr>
        <w:t xml:space="preserve"> детьми, осуществляет комитет по образованию администрации муниципально</w:t>
      </w:r>
      <w:r w:rsidR="004F5A6C">
        <w:rPr>
          <w:rFonts w:ascii="Times New Roman" w:hAnsi="Times New Roman" w:cs="Times New Roman"/>
          <w:sz w:val="26"/>
          <w:szCs w:val="26"/>
        </w:rPr>
        <w:t>го образования город Ефремов</w:t>
      </w:r>
      <w:r w:rsidRPr="00FD0FE6">
        <w:rPr>
          <w:rFonts w:ascii="Times New Roman" w:hAnsi="Times New Roman" w:cs="Times New Roman"/>
          <w:sz w:val="26"/>
          <w:szCs w:val="26"/>
        </w:rPr>
        <w:t xml:space="preserve"> и главный бухгалтер МКУ «ЦБ» 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eastAsia="Times New Roman" w:hAnsi="Times New Roman" w:cs="Times New Roman"/>
          <w:sz w:val="26"/>
          <w:szCs w:val="26"/>
        </w:rPr>
        <w:t xml:space="preserve">38. Контроль может носить мониторинговый и плановый характер (осуществляется на основании годовых планов работы) </w:t>
      </w:r>
    </w:p>
    <w:p w:rsidR="00FD0FE6" w:rsidRPr="00FD0FE6" w:rsidRDefault="00FD0FE6" w:rsidP="00FD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FE6">
        <w:rPr>
          <w:rFonts w:ascii="Times New Roman" w:eastAsia="Times New Roman" w:hAnsi="Times New Roman" w:cs="Times New Roman"/>
          <w:sz w:val="26"/>
          <w:szCs w:val="26"/>
        </w:rPr>
        <w:t xml:space="preserve">39. В случае выявления в результате осуществления контроля нарушений в поступлении и расходовании  родительской платы осуществляется привлечение </w:t>
      </w:r>
      <w:r w:rsidRPr="00FD0FE6">
        <w:rPr>
          <w:rFonts w:ascii="Times New Roman" w:eastAsia="Times New Roman" w:hAnsi="Times New Roman" w:cs="Times New Roman"/>
          <w:sz w:val="26"/>
          <w:szCs w:val="26"/>
        </w:rPr>
        <w:lastRenderedPageBreak/>
        <w:t>виновных лиц к ответственности в соответствии с действующим законодательством.</w:t>
      </w:r>
    </w:p>
    <w:p w:rsidR="00FD0FE6" w:rsidRPr="00FD0FE6" w:rsidRDefault="00FD0FE6" w:rsidP="00FD0FE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FD0FE6" w:rsidRPr="00FD0FE6" w:rsidRDefault="00FD0FE6" w:rsidP="00FD0F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5A703B" w:rsidRPr="00FD0FE6" w:rsidRDefault="005A703B" w:rsidP="00FD0FE6">
      <w:pPr>
        <w:rPr>
          <w:rFonts w:ascii="Times New Roman" w:hAnsi="Times New Roman" w:cs="Times New Roman"/>
          <w:szCs w:val="24"/>
        </w:rPr>
      </w:pPr>
    </w:p>
    <w:sectPr w:rsidR="005A703B" w:rsidRPr="00FD0FE6" w:rsidSect="0090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02718"/>
    <w:multiLevelType w:val="hybridMultilevel"/>
    <w:tmpl w:val="5BBE0EBE"/>
    <w:lvl w:ilvl="0" w:tplc="9F6672AA">
      <w:start w:val="5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C17CD3"/>
    <w:multiLevelType w:val="singleLevel"/>
    <w:tmpl w:val="CFF21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140E9C"/>
    <w:multiLevelType w:val="hybridMultilevel"/>
    <w:tmpl w:val="CF9AE854"/>
    <w:lvl w:ilvl="0" w:tplc="6B08A74E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F31A5"/>
    <w:multiLevelType w:val="hybridMultilevel"/>
    <w:tmpl w:val="B926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F3C"/>
    <w:rsid w:val="000529BF"/>
    <w:rsid w:val="000A4C79"/>
    <w:rsid w:val="000E4428"/>
    <w:rsid w:val="001045BB"/>
    <w:rsid w:val="00145040"/>
    <w:rsid w:val="002826C6"/>
    <w:rsid w:val="00295FD2"/>
    <w:rsid w:val="002F5F3C"/>
    <w:rsid w:val="00322D83"/>
    <w:rsid w:val="004C6CE0"/>
    <w:rsid w:val="004F5A6C"/>
    <w:rsid w:val="005565B9"/>
    <w:rsid w:val="005719F2"/>
    <w:rsid w:val="005A703B"/>
    <w:rsid w:val="005C2DE1"/>
    <w:rsid w:val="00633753"/>
    <w:rsid w:val="00660DAA"/>
    <w:rsid w:val="00687753"/>
    <w:rsid w:val="007407C0"/>
    <w:rsid w:val="0076345D"/>
    <w:rsid w:val="00863B3C"/>
    <w:rsid w:val="009748A4"/>
    <w:rsid w:val="009F0E7E"/>
    <w:rsid w:val="009F1031"/>
    <w:rsid w:val="00A233C3"/>
    <w:rsid w:val="00B524BF"/>
    <w:rsid w:val="00BF58E0"/>
    <w:rsid w:val="00C165DF"/>
    <w:rsid w:val="00C43A37"/>
    <w:rsid w:val="00CC28E1"/>
    <w:rsid w:val="00CE5CD3"/>
    <w:rsid w:val="00DD46F2"/>
    <w:rsid w:val="00DF0341"/>
    <w:rsid w:val="00E32D93"/>
    <w:rsid w:val="00E73061"/>
    <w:rsid w:val="00FA739D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37DB-20DF-46E2-A244-DE16F7A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F2"/>
  </w:style>
  <w:style w:type="paragraph" w:styleId="1">
    <w:name w:val="heading 1"/>
    <w:basedOn w:val="a"/>
    <w:next w:val="a"/>
    <w:link w:val="10"/>
    <w:qFormat/>
    <w:rsid w:val="001045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D0F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F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F5F3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6337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045B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rsid w:val="001045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045B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nhideWhenUsed/>
    <w:rsid w:val="005A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565B9"/>
    <w:pPr>
      <w:ind w:left="720"/>
      <w:contextualSpacing/>
    </w:pPr>
    <w:rPr>
      <w:rFonts w:eastAsiaTheme="minorHAnsi"/>
      <w:lang w:val="en-US" w:eastAsia="en-US" w:bidi="en-US"/>
    </w:rPr>
  </w:style>
  <w:style w:type="table" w:styleId="aa">
    <w:name w:val="Table Grid"/>
    <w:basedOn w:val="a1"/>
    <w:uiPriority w:val="59"/>
    <w:rsid w:val="00B524BF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D0FE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customStyle="1" w:styleId="31">
    <w:name w:val="Основной текст (3)_"/>
    <w:basedOn w:val="a0"/>
    <w:link w:val="32"/>
    <w:rsid w:val="00FD0F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D0F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FD0FE6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D0FE6"/>
    <w:pPr>
      <w:shd w:val="clear" w:color="auto" w:fill="FFFFFF"/>
      <w:spacing w:before="180" w:after="0" w:line="274" w:lineRule="exac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FD0FE6"/>
    <w:pPr>
      <w:shd w:val="clear" w:color="auto" w:fill="FFFFFF"/>
      <w:spacing w:before="660"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3FFC1A0603E62DBA40788287FF922B2B8CAA30367CC2388D722884FCD811F94BA0BB3F352535SBm9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2524</Words>
  <Characters>14393</Characters>
  <Application>Microsoft Office Word</Application>
  <DocSecurity>0</DocSecurity>
  <Lines>119</Lines>
  <Paragraphs>33</Paragraphs>
  <ScaleCrop>false</ScaleCrop>
  <Company/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</dc:creator>
  <cp:lastModifiedBy>user3</cp:lastModifiedBy>
  <cp:revision>6</cp:revision>
  <cp:lastPrinted>2015-04-09T04:25:00Z</cp:lastPrinted>
  <dcterms:created xsi:type="dcterms:W3CDTF">2014-08-22T03:02:00Z</dcterms:created>
  <dcterms:modified xsi:type="dcterms:W3CDTF">2019-09-17T10:49:00Z</dcterms:modified>
</cp:coreProperties>
</file>